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Jméno a příjmení: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Nar.: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Adresa: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Datová schránka: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Okresní / obvodní státní zastupitelství v 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227" w:hanging="0"/>
        <w:jc w:val="right"/>
        <w:rPr/>
      </w:pPr>
      <w:r>
        <w:rPr>
          <w:rFonts w:cs="Arial" w:ascii="Arial" w:hAnsi="Arial"/>
          <w:sz w:val="24"/>
          <w:szCs w:val="24"/>
        </w:rPr>
        <w:t>V ………………..…….  dne………….…..….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Oznámení o skutečnostech nasvědčujících, že mohl být spáchán přečin útisku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Cs/>
          <w:color w:val="000000" w:themeColor="text1"/>
          <w:sz w:val="24"/>
          <w:szCs w:val="24"/>
        </w:rPr>
        <w:t>Dne ……………….. jsem byl pracovníkem …………………………………. společnosti ……………………………………….. se sídlem ..………………………………………… , IČO: …………………………, kde pracuji jako …………………………………………… 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000000" w:themeColor="text1"/>
          <w:sz w:val="24"/>
          <w:szCs w:val="24"/>
        </w:rPr>
        <w:t>nucen, abych strpěl testování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RT-PCR na přítomnost viru SARS-CoV-2, POC antigenní test na přítomnost antigenu viru SARS-CoV-2, kdy v případě odmítnutí testování mi hrozí nemožnost vykonávat své zaměstnání či jeho ztráta.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Toto jednání má znaky 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přečinu útisku dle § 177 odst. 1 zákona č. 40/2009 Sb.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Rovněž se tímto jednáním mohl výše uvedený či jiná výše uvedenou společností pověřená osoba dopustit zločinu 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Neoprávněné odebrání tkání a orgánů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 dle § 164 odst. 1, 3 písm. c) d)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zákona č. 40/2009 Sb., neboť dle </w:t>
      </w:r>
      <w:r>
        <w:rPr>
          <w:rFonts w:cs="Arial" w:ascii="Arial" w:hAnsi="Arial"/>
          <w:color w:val="000000" w:themeColor="text1"/>
          <w:sz w:val="24"/>
          <w:szCs w:val="24"/>
        </w:rPr>
        <w:t>§ 164 odst. 5) zákona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 č. 40/2009 Sb., je trestná i příprava.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Žádám o vyrozumění o učiněných opatřeních.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S pozdravem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bookmarkStart w:id="0" w:name="_GoBack"/>
      <w:bookmarkEnd w:id="0"/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podpis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LibreOffice/6.1.5.2$Linux_X86_64 LibreOffice_project/10$Build-2</Application>
  <Pages>1</Pages>
  <Words>150</Words>
  <Characters>869</Characters>
  <CharactersWithSpaces>1005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2021-03-08T12:22:00Z</dcterms:created>
  <dc:creator>rostislav kotrc</dc:creator>
  <dc:description/>
  <dc:language>cs-CZ</dc:language>
  <cp:lastModifiedBy/>
  <dcterms:modified xsi:type="dcterms:W3CDTF">2021-03-09T00:13:10Z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